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B46CCD6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>22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95F7DB3" w:rsidR="00EA1AAF" w:rsidRPr="00060F74" w:rsidRDefault="00560589">
            <w:pPr>
              <w:rPr>
                <w:rFonts w:asciiTheme="majorEastAsia" w:eastAsiaTheme="majorEastAsia" w:hAnsiTheme="majorEastAsia"/>
                <w:sz w:val="22"/>
              </w:rPr>
            </w:pPr>
            <w:r w:rsidRPr="00560589"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5772C74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7777777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6393508A" w14:textId="21B31EAB" w:rsidR="008425FE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 w:rsidR="00560589" w:rsidRPr="00560589">
              <w:rPr>
                <w:rFonts w:ascii="ＭＳ ゴシック" w:eastAsia="ＭＳ ゴシック" w:hAnsi="ＭＳ ゴシック" w:hint="eastAsia"/>
                <w:sz w:val="22"/>
              </w:rPr>
              <w:t>コロナ禍における薬剤師に求められる倫理観とは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2F183E54" w14:textId="77777777" w:rsidR="00560589" w:rsidRPr="00560589" w:rsidRDefault="008425FE" w:rsidP="00560589">
            <w:pPr>
              <w:spacing w:line="260" w:lineRule="exac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（</w:t>
            </w:r>
            <w:r w:rsidR="00560589" w:rsidRPr="00560589">
              <w:rPr>
                <w:rFonts w:ascii="ＭＳ ゴシック" w:eastAsia="ＭＳ ゴシック" w:hAnsi="ＭＳ ゴシック" w:hint="eastAsia"/>
                <w:sz w:val="22"/>
              </w:rPr>
              <w:t>髙橋　洋一氏　　東邦大学薬学部・薬史学講座責任者（非常勤講師）</w:t>
            </w:r>
          </w:p>
          <w:p w14:paraId="096A12AD" w14:textId="46F7CEB3" w:rsidR="008425FE" w:rsidRPr="008425FE" w:rsidRDefault="00560589" w:rsidP="0056058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560589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560589">
              <w:rPr>
                <w:rFonts w:ascii="ＭＳ ゴシック" w:eastAsia="ＭＳ ゴシック" w:hAnsi="ＭＳ ゴシック" w:hint="eastAsia"/>
                <w:sz w:val="22"/>
              </w:rPr>
              <w:t>横浜薬科大学　客員教授</w:t>
            </w:r>
            <w:r w:rsidR="008425F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2021-06-08T07:11:00Z</cp:lastPrinted>
  <dcterms:created xsi:type="dcterms:W3CDTF">2021-06-08T07:16:00Z</dcterms:created>
  <dcterms:modified xsi:type="dcterms:W3CDTF">2021-08-12T06:04:00Z</dcterms:modified>
</cp:coreProperties>
</file>