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B0EC90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A0FE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35F4AF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05EAD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05EAD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6650F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665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78E0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0978E0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60B415B2" w14:textId="5AC389D1" w:rsidR="000978E0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05EAD">
              <w:rPr>
                <w:rFonts w:asciiTheme="majorEastAsia" w:eastAsiaTheme="majorEastAsia" w:hAnsiTheme="majorEastAsia" w:hint="eastAsia"/>
                <w:sz w:val="22"/>
              </w:rPr>
              <w:t>伊勢原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D05EAD">
              <w:rPr>
                <w:rFonts w:asciiTheme="majorEastAsia" w:eastAsiaTheme="majorEastAsia" w:hAnsiTheme="majorEastAsia" w:hint="eastAsia"/>
                <w:sz w:val="22"/>
              </w:rPr>
              <w:t>・秦野薬剤師会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378ABE52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3D593A39" w:rsidR="00EA1AAF" w:rsidRPr="00060F74" w:rsidRDefault="00D05EA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勤務先・自宅等からのｗｅｂ参加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4C4687AA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12B5C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12B5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D12B5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56FBCFF" w:rsidR="001D0190" w:rsidRDefault="00D05EAD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D05EAD">
              <w:rPr>
                <w:rFonts w:ascii="ＭＳ ゴシック" w:eastAsia="ＭＳ ゴシック" w:hAnsi="ＭＳ ゴシック" w:hint="eastAsia"/>
                <w:sz w:val="22"/>
              </w:rPr>
              <w:t>県下統一調剤事故防止研修会（伊勢原・秦野）</w:t>
            </w:r>
          </w:p>
          <w:p w14:paraId="14D0752C" w14:textId="77777777" w:rsidR="00D05EAD" w:rsidRPr="00D05EAD" w:rsidRDefault="00D05EAD" w:rsidP="00D05EA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講演①　行政に寄せられた薬局に対する意見・苦情、注意事項等</w:t>
            </w:r>
          </w:p>
          <w:p w14:paraId="1C2BE1BE" w14:textId="77777777" w:rsidR="00D05EAD" w:rsidRPr="00D05EAD" w:rsidRDefault="00D05EAD" w:rsidP="00D05EA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講師①　石川浩晃氏（平塚保健福祉事務所秦野センター環境衛生課）</w:t>
            </w:r>
          </w:p>
          <w:p w14:paraId="5A7FF7CF" w14:textId="77777777" w:rsidR="00D05EAD" w:rsidRPr="00D05EAD" w:rsidRDefault="00D05EAD" w:rsidP="00D05EA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講演②　市販薬の乱用とオーバードーズ～法中毒学の見地から～（DVD）</w:t>
            </w:r>
          </w:p>
          <w:p w14:paraId="7A52AC78" w14:textId="77777777" w:rsidR="00D05EAD" w:rsidRPr="00D05EAD" w:rsidRDefault="00D05EAD" w:rsidP="00D05EA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講師②　篠塚達雄氏（横浜薬科大学顧問）</w:t>
            </w:r>
          </w:p>
          <w:p w14:paraId="50AF637D" w14:textId="77777777" w:rsidR="00D05EAD" w:rsidRPr="00D05EAD" w:rsidRDefault="00D05EAD" w:rsidP="00D05EA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講演③　調剤事故防止・発生時対応マニュアルについて</w:t>
            </w:r>
          </w:p>
          <w:p w14:paraId="7388A1D3" w14:textId="1409F2FE" w:rsidR="00D05EAD" w:rsidRPr="00D05EAD" w:rsidRDefault="00D05EAD" w:rsidP="00D05EAD">
            <w:pPr>
              <w:spacing w:line="22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偽造処方箋、多重受診患者対応について</w:t>
            </w:r>
          </w:p>
          <w:p w14:paraId="096A12AD" w14:textId="5BB51FAD" w:rsidR="00A718F9" w:rsidRPr="00A718F9" w:rsidRDefault="00D05EAD" w:rsidP="00D05EAD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D05E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講師③　三堀賢太郎氏（神奈川県薬剤師会リスクマネジメント委員会委員長）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978E0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A3442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6650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0FEE"/>
    <w:rsid w:val="00CE2BEE"/>
    <w:rsid w:val="00D0137C"/>
    <w:rsid w:val="00D05EAD"/>
    <w:rsid w:val="00D12B5C"/>
    <w:rsid w:val="00D36B98"/>
    <w:rsid w:val="00D75FF4"/>
    <w:rsid w:val="00DA10DE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2023-12-11T06:15:00Z</dcterms:modified>
</cp:coreProperties>
</file>