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82EE74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61468D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8E1C1D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E1C1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E1C1D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4B5B3446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緑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411F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8E1C1D">
              <w:rPr>
                <w:rFonts w:asciiTheme="majorEastAsia" w:eastAsiaTheme="majorEastAsia" w:hAnsiTheme="majorEastAsia" w:hint="eastAsia"/>
                <w:sz w:val="22"/>
              </w:rPr>
              <w:t>クラシエ薬品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株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9300604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92E4E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92E4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C6A7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C925AF8" w14:textId="724BB7DF" w:rsidR="00FF0D98" w:rsidRPr="00FF0D98" w:rsidRDefault="00ED7DEC" w:rsidP="00FF0D9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  <w:r w:rsidR="00FF0D98" w:rsidRPr="00FF0D98">
              <w:rPr>
                <w:rFonts w:ascii="ＭＳ ゴシック" w:eastAsia="ＭＳ ゴシック" w:hAnsi="ＭＳ ゴシック" w:hint="eastAsia"/>
                <w:szCs w:val="21"/>
              </w:rPr>
              <w:t>緑区薬剤師会臨床学術研修会</w:t>
            </w:r>
          </w:p>
          <w:p w14:paraId="28E04C0D" w14:textId="77777777" w:rsidR="008E1C1D" w:rsidRPr="008E1C1D" w:rsidRDefault="008E1C1D" w:rsidP="008E1C1D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E1C1D">
              <w:rPr>
                <w:rFonts w:ascii="ＭＳ ゴシック" w:eastAsia="ＭＳ ゴシック" w:hAnsi="ＭＳ ゴシック" w:hint="eastAsia"/>
                <w:szCs w:val="21"/>
              </w:rPr>
              <w:t>学術情報：半夏白朮天麻湯について</w:t>
            </w:r>
          </w:p>
          <w:p w14:paraId="3FD269FC" w14:textId="77777777" w:rsidR="008E1C1D" w:rsidRPr="008E1C1D" w:rsidRDefault="008E1C1D" w:rsidP="008E1C1D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8E1C1D">
              <w:rPr>
                <w:rFonts w:ascii="ＭＳ ゴシック" w:eastAsia="ＭＳ ゴシック" w:hAnsi="ＭＳ ゴシック" w:hint="eastAsia"/>
                <w:szCs w:val="21"/>
              </w:rPr>
              <w:t>講演：めまい・ふらつきの治療で困っていませんか？　～漢方薬の位置づけ～</w:t>
            </w:r>
          </w:p>
          <w:p w14:paraId="096A12AD" w14:textId="0638CB88" w:rsidR="008425FE" w:rsidRPr="00D92E4E" w:rsidRDefault="008E1C1D" w:rsidP="008E1C1D">
            <w:pPr>
              <w:spacing w:line="28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8E1C1D">
              <w:rPr>
                <w:rFonts w:ascii="ＭＳ ゴシック" w:eastAsia="ＭＳ ゴシック" w:hAnsi="ＭＳ ゴシック" w:hint="eastAsia"/>
                <w:szCs w:val="21"/>
              </w:rPr>
              <w:t>講師：新井基洋氏（横浜市立みなと赤十字病院 めまい平衡神経科部長）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11AA" w14:textId="77777777" w:rsidR="00CF7C3C" w:rsidRDefault="00CF7C3C" w:rsidP="004A1BE6">
      <w:r>
        <w:separator/>
      </w:r>
    </w:p>
  </w:endnote>
  <w:endnote w:type="continuationSeparator" w:id="0">
    <w:p w14:paraId="6237F5BD" w14:textId="77777777" w:rsidR="00CF7C3C" w:rsidRDefault="00CF7C3C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CE95" w14:textId="77777777" w:rsidR="00CF7C3C" w:rsidRDefault="00CF7C3C" w:rsidP="004A1BE6">
      <w:r>
        <w:separator/>
      </w:r>
    </w:p>
  </w:footnote>
  <w:footnote w:type="continuationSeparator" w:id="0">
    <w:p w14:paraId="526C0352" w14:textId="77777777" w:rsidR="00CF7C3C" w:rsidRDefault="00CF7C3C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460"/>
    <w:rsid w:val="003F0F33"/>
    <w:rsid w:val="00404896"/>
    <w:rsid w:val="00406EB8"/>
    <w:rsid w:val="004120F6"/>
    <w:rsid w:val="004411F8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C6A70"/>
    <w:rsid w:val="005E2A19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8E1C1D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CF7C3C"/>
    <w:rsid w:val="00D0137C"/>
    <w:rsid w:val="00D36B98"/>
    <w:rsid w:val="00D75FF4"/>
    <w:rsid w:val="00D92E4E"/>
    <w:rsid w:val="00D92FC3"/>
    <w:rsid w:val="00DA10DE"/>
    <w:rsid w:val="00DD358C"/>
    <w:rsid w:val="00DF2F78"/>
    <w:rsid w:val="00E34312"/>
    <w:rsid w:val="00E97E6A"/>
    <w:rsid w:val="00EA1AAF"/>
    <w:rsid w:val="00EB16E9"/>
    <w:rsid w:val="00ED7DEC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2024-04-19T08:47:00Z</dcterms:modified>
</cp:coreProperties>
</file>